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439" w:rsidRDefault="00650439" w:rsidP="00AD5F43">
      <w:p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bookmarkStart w:id="0" w:name="_GoBack"/>
      <w:bookmarkEnd w:id="0"/>
      <w:r w:rsidRPr="00650439">
        <w:rPr>
          <w:rFonts w:ascii="Cambria" w:eastAsia="Times New Roman" w:hAnsi="Cambria" w:cs="Arial"/>
          <w:noProof/>
          <w:color w:val="292424"/>
          <w:sz w:val="23"/>
          <w:szCs w:val="2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1552575</wp:posOffset>
            </wp:positionH>
            <wp:positionV relativeFrom="paragraph">
              <wp:posOffset>0</wp:posOffset>
            </wp:positionV>
            <wp:extent cx="2676525" cy="1071245"/>
            <wp:effectExtent l="0" t="0" r="0" b="0"/>
            <wp:wrapTight wrapText="bothSides">
              <wp:wrapPolygon edited="0">
                <wp:start x="0" y="768"/>
                <wp:lineTo x="0" y="13060"/>
                <wp:lineTo x="615" y="13828"/>
                <wp:lineTo x="3997" y="14980"/>
                <wp:lineTo x="9070" y="19590"/>
                <wp:lineTo x="10608" y="20358"/>
                <wp:lineTo x="18141" y="20358"/>
                <wp:lineTo x="19986" y="19590"/>
                <wp:lineTo x="20908" y="17285"/>
                <wp:lineTo x="20601" y="8835"/>
                <wp:lineTo x="20140" y="7682"/>
                <wp:lineTo x="21216" y="2689"/>
                <wp:lineTo x="19986" y="2305"/>
                <wp:lineTo x="922" y="768"/>
                <wp:lineTo x="0" y="768"/>
              </wp:wrapPolygon>
            </wp:wrapTight>
            <wp:docPr id="1" name="Picture 1" descr="C:\Users\cmorin\Pictures\CAP LOGO-as of october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morin\Pictures\CAP LOGO-as of october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0439" w:rsidRDefault="00650439" w:rsidP="00AD5F43">
      <w:p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</w:p>
    <w:p w:rsidR="00650439" w:rsidRDefault="00650439" w:rsidP="00AD5F43">
      <w:p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</w:p>
    <w:p w:rsidR="00B30967" w:rsidRDefault="00B30967" w:rsidP="00AD5F43">
      <w:p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</w:p>
    <w:p w:rsidR="00B30967" w:rsidRDefault="00B30967" w:rsidP="00AD5F43">
      <w:p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>
        <w:rPr>
          <w:rFonts w:ascii="Cambria" w:eastAsia="Times New Roman" w:hAnsi="Cambria" w:cs="Arial"/>
          <w:color w:val="292424"/>
          <w:sz w:val="23"/>
          <w:szCs w:val="23"/>
        </w:rPr>
        <w:t xml:space="preserve">Welcome! </w:t>
      </w:r>
    </w:p>
    <w:p w:rsidR="00B30967" w:rsidRDefault="00B30967" w:rsidP="00AD5F43">
      <w:p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>
        <w:rPr>
          <w:rFonts w:ascii="Cambria" w:eastAsia="Times New Roman" w:hAnsi="Cambria" w:cs="Arial"/>
          <w:color w:val="292424"/>
          <w:sz w:val="23"/>
          <w:szCs w:val="23"/>
        </w:rPr>
        <w:t>Thank you for your interest in joining the Tri-County Community Action Board of Directors.</w:t>
      </w:r>
    </w:p>
    <w:p w:rsidR="00AD5F43" w:rsidRDefault="00AD5F43" w:rsidP="00AD5F43">
      <w:p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Tri-County Community Action Program, Inc., </w:t>
      </w:r>
      <w:r w:rsidR="00E24628"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(TCCAP) </w:t>
      </w:r>
      <w:r w:rsidR="00852561"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is </w:t>
      </w:r>
      <w:r w:rsidRPr="00650439">
        <w:rPr>
          <w:rFonts w:ascii="Cambria" w:eastAsia="Times New Roman" w:hAnsi="Cambria" w:cs="Arial"/>
          <w:color w:val="292424"/>
          <w:sz w:val="23"/>
          <w:szCs w:val="23"/>
        </w:rPr>
        <w:t>a 501(c</w:t>
      </w:r>
      <w:proofErr w:type="gramStart"/>
      <w:r w:rsidRPr="00650439">
        <w:rPr>
          <w:rFonts w:ascii="Cambria" w:eastAsia="Times New Roman" w:hAnsi="Cambria" w:cs="Arial"/>
          <w:color w:val="292424"/>
          <w:sz w:val="23"/>
          <w:szCs w:val="23"/>
        </w:rPr>
        <w:t>)(</w:t>
      </w:r>
      <w:proofErr w:type="gramEnd"/>
      <w:r w:rsidRPr="00650439">
        <w:rPr>
          <w:rFonts w:ascii="Cambria" w:eastAsia="Times New Roman" w:hAnsi="Cambria" w:cs="Arial"/>
          <w:color w:val="292424"/>
          <w:sz w:val="23"/>
          <w:szCs w:val="23"/>
        </w:rPr>
        <w:t>3) organization dedicated to providing health and human services in Coos</w:t>
      </w:r>
      <w:r w:rsidR="000531AF"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, Carroll and Grafton Counties. </w:t>
      </w:r>
      <w:r w:rsidR="00B30967">
        <w:rPr>
          <w:rFonts w:ascii="Cambria" w:eastAsia="Times New Roman" w:hAnsi="Cambria" w:cs="Arial"/>
          <w:color w:val="292424"/>
          <w:sz w:val="23"/>
          <w:szCs w:val="23"/>
        </w:rPr>
        <w:t>Our mission</w:t>
      </w:r>
      <w:r w:rsidR="00E24628"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 is to provide opportunities to strengthen communities by improving the lives of low to moderate income individuals and families.</w:t>
      </w:r>
      <w:r w:rsidR="000531AF"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 Our vision for the future is that individuals and families are empowered to create vibrant communities and foster self-sufficiency. </w:t>
      </w:r>
    </w:p>
    <w:p w:rsidR="00B30967" w:rsidRDefault="0054763D" w:rsidP="00AD5F43">
      <w:p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>
        <w:rPr>
          <w:rFonts w:ascii="Cambria" w:eastAsia="Times New Roman" w:hAnsi="Cambria" w:cs="Arial"/>
          <w:color w:val="292424"/>
          <w:sz w:val="23"/>
          <w:szCs w:val="23"/>
        </w:rPr>
        <w:t>As a prospective Board Member, here are some quick facts to give you an</w:t>
      </w:r>
      <w:r w:rsidR="00B30967">
        <w:rPr>
          <w:rFonts w:ascii="Cambria" w:eastAsia="Times New Roman" w:hAnsi="Cambria" w:cs="Arial"/>
          <w:color w:val="292424"/>
          <w:sz w:val="23"/>
          <w:szCs w:val="23"/>
        </w:rPr>
        <w:t xml:space="preserve"> overview of the organization and the work we do in the communities we serve:</w:t>
      </w:r>
    </w:p>
    <w:p w:rsidR="00B30967" w:rsidRDefault="000531AF" w:rsidP="00E24628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B30967">
        <w:rPr>
          <w:rFonts w:ascii="Cambria" w:eastAsia="Times New Roman" w:hAnsi="Cambria" w:cs="Arial"/>
          <w:color w:val="292424"/>
          <w:sz w:val="23"/>
          <w:szCs w:val="23"/>
        </w:rPr>
        <w:t>Tri-County Community Action Program was incorporated on M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>a</w:t>
      </w:r>
      <w:r w:rsidRPr="00B30967">
        <w:rPr>
          <w:rFonts w:ascii="Cambria" w:eastAsia="Times New Roman" w:hAnsi="Cambria" w:cs="Arial"/>
          <w:color w:val="292424"/>
          <w:sz w:val="23"/>
          <w:szCs w:val="23"/>
        </w:rPr>
        <w:t>y 18</w:t>
      </w:r>
      <w:r w:rsidRPr="00B30967">
        <w:rPr>
          <w:rFonts w:ascii="Cambria" w:eastAsia="Times New Roman" w:hAnsi="Cambria" w:cs="Arial"/>
          <w:color w:val="292424"/>
          <w:sz w:val="23"/>
          <w:szCs w:val="23"/>
          <w:vertAlign w:val="superscript"/>
        </w:rPr>
        <w:t>th</w:t>
      </w:r>
      <w:r w:rsidRPr="00B30967">
        <w:rPr>
          <w:rFonts w:ascii="Cambria" w:eastAsia="Times New Roman" w:hAnsi="Cambria" w:cs="Arial"/>
          <w:color w:val="292424"/>
          <w:sz w:val="23"/>
          <w:szCs w:val="23"/>
        </w:rPr>
        <w:t>, 1965 and is one of 1,000 Community Action Agencies nationwide that provi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de a similar scope of services. </w:t>
      </w:r>
    </w:p>
    <w:p w:rsidR="00B30967" w:rsidRPr="00B30967" w:rsidRDefault="00B10CA3" w:rsidP="00B30967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 </w:t>
      </w:r>
      <w:r w:rsidR="00B30967">
        <w:rPr>
          <w:rFonts w:ascii="Cambria" w:eastAsia="Times New Roman" w:hAnsi="Cambria" w:cs="Arial"/>
          <w:color w:val="292424"/>
          <w:sz w:val="23"/>
          <w:szCs w:val="23"/>
        </w:rPr>
        <w:t xml:space="preserve">Tri-County CAP is </w:t>
      </w:r>
      <w:r w:rsidR="00B30967" w:rsidRPr="00B30967">
        <w:rPr>
          <w:rFonts w:ascii="Cambria" w:eastAsia="Times New Roman" w:hAnsi="Cambria" w:cs="Arial"/>
          <w:color w:val="292424"/>
          <w:sz w:val="23"/>
          <w:szCs w:val="23"/>
        </w:rPr>
        <w:t>one of five Community Action Agencies serving the state of New Hampshire.</w:t>
      </w:r>
    </w:p>
    <w:p w:rsidR="00B30967" w:rsidRDefault="00DE029F" w:rsidP="00E24628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B30967">
        <w:rPr>
          <w:rFonts w:ascii="Cambria" w:eastAsia="Times New Roman" w:hAnsi="Cambria" w:cs="Arial"/>
          <w:color w:val="292424"/>
          <w:sz w:val="23"/>
          <w:szCs w:val="23"/>
        </w:rPr>
        <w:t>Our program</w:t>
      </w:r>
      <w:r w:rsidR="00536D66" w:rsidRPr="00B30967">
        <w:rPr>
          <w:rFonts w:ascii="Cambria" w:eastAsia="Times New Roman" w:hAnsi="Cambria" w:cs="Arial"/>
          <w:color w:val="292424"/>
          <w:sz w:val="23"/>
          <w:szCs w:val="23"/>
        </w:rPr>
        <w:t>s</w:t>
      </w:r>
      <w:r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 are organized under three major departments: Health and Nutrition, Economic Services, and Housing Stability. </w:t>
      </w:r>
    </w:p>
    <w:p w:rsidR="00B30967" w:rsidRDefault="00B30967" w:rsidP="00B30967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>
        <w:rPr>
          <w:rFonts w:ascii="Cambria" w:eastAsia="Times New Roman" w:hAnsi="Cambria" w:cs="Arial"/>
          <w:color w:val="292424"/>
          <w:sz w:val="23"/>
          <w:szCs w:val="23"/>
        </w:rPr>
        <w:t>Our 15 programs maintain</w:t>
      </w:r>
      <w:r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 48 point-of-service access sit</w:t>
      </w:r>
      <w:r w:rsidR="00C572B6">
        <w:rPr>
          <w:rFonts w:ascii="Cambria" w:eastAsia="Times New Roman" w:hAnsi="Cambria" w:cs="Arial"/>
          <w:color w:val="292424"/>
          <w:sz w:val="23"/>
          <w:szCs w:val="23"/>
        </w:rPr>
        <w:t>es throughout our catchment</w:t>
      </w:r>
      <w:r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 area and serve close to 22,000 individuals and families every year</w:t>
      </w:r>
      <w:r>
        <w:rPr>
          <w:rFonts w:ascii="Cambria" w:eastAsia="Times New Roman" w:hAnsi="Cambria" w:cs="Arial"/>
          <w:color w:val="292424"/>
          <w:sz w:val="23"/>
          <w:szCs w:val="23"/>
        </w:rPr>
        <w:t>.</w:t>
      </w:r>
    </w:p>
    <w:p w:rsidR="00B30967" w:rsidRDefault="00DE029F" w:rsidP="00B30967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Tri-County </w:t>
      </w:r>
      <w:r w:rsidR="0057749D" w:rsidRPr="00B30967">
        <w:rPr>
          <w:rFonts w:ascii="Cambria" w:eastAsia="Times New Roman" w:hAnsi="Cambria" w:cs="Arial"/>
          <w:color w:val="292424"/>
          <w:sz w:val="23"/>
          <w:szCs w:val="23"/>
        </w:rPr>
        <w:t>Community Action Programs provide over 50</w:t>
      </w:r>
      <w:r w:rsidR="00B30967">
        <w:rPr>
          <w:rFonts w:ascii="Cambria" w:eastAsia="Times New Roman" w:hAnsi="Cambria" w:cs="Arial"/>
          <w:color w:val="292424"/>
          <w:sz w:val="23"/>
          <w:szCs w:val="23"/>
        </w:rPr>
        <w:t xml:space="preserve"> different services in the tri-county area.</w:t>
      </w:r>
    </w:p>
    <w:p w:rsidR="00B30967" w:rsidRDefault="00B30967" w:rsidP="00E24628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>
        <w:rPr>
          <w:rFonts w:ascii="Cambria" w:eastAsia="Times New Roman" w:hAnsi="Cambria" w:cs="Arial"/>
          <w:color w:val="292424"/>
          <w:sz w:val="23"/>
          <w:szCs w:val="23"/>
        </w:rPr>
        <w:t xml:space="preserve">Our programs include: 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>Fuel and Energy As</w:t>
      </w:r>
      <w:r>
        <w:rPr>
          <w:rFonts w:ascii="Cambria" w:eastAsia="Times New Roman" w:hAnsi="Cambria" w:cs="Arial"/>
          <w:color w:val="292424"/>
          <w:sz w:val="23"/>
          <w:szCs w:val="23"/>
        </w:rPr>
        <w:t>sistance, Home Weatherization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>, Nutrition programs such as Senior Meals</w:t>
      </w:r>
      <w:r>
        <w:rPr>
          <w:rFonts w:ascii="Cambria" w:eastAsia="Times New Roman" w:hAnsi="Cambria" w:cs="Arial"/>
          <w:color w:val="292424"/>
          <w:sz w:val="23"/>
          <w:szCs w:val="23"/>
        </w:rPr>
        <w:t xml:space="preserve"> and USDA Food Commodities Distribution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, Head </w:t>
      </w:r>
      <w:r>
        <w:rPr>
          <w:rFonts w:ascii="Cambria" w:eastAsia="Times New Roman" w:hAnsi="Cambria" w:cs="Arial"/>
          <w:color w:val="292424"/>
          <w:sz w:val="23"/>
          <w:szCs w:val="23"/>
        </w:rPr>
        <w:t>Start,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 Workforce Development Programs, Housing Stability Services, Dental Services, Guardianship Services, Senior Housing, Transit Programs, FEMA Disaster Preparedness Programs and Emergency Response, </w:t>
      </w:r>
      <w:r w:rsidR="0054763D">
        <w:rPr>
          <w:rFonts w:ascii="Cambria" w:eastAsia="Times New Roman" w:hAnsi="Cambria" w:cs="Arial"/>
          <w:color w:val="292424"/>
          <w:sz w:val="23"/>
          <w:szCs w:val="23"/>
        </w:rPr>
        <w:t>Volunteer Opportunities (RS</w:t>
      </w:r>
      <w:r>
        <w:rPr>
          <w:rFonts w:ascii="Cambria" w:eastAsia="Times New Roman" w:hAnsi="Cambria" w:cs="Arial"/>
          <w:color w:val="292424"/>
          <w:sz w:val="23"/>
          <w:szCs w:val="23"/>
        </w:rPr>
        <w:t xml:space="preserve">VP), ServiceLink, </w:t>
      </w:r>
      <w:r w:rsidR="00B10CA3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and Domestic Violence Prevention services. </w:t>
      </w:r>
    </w:p>
    <w:p w:rsidR="00B30967" w:rsidRDefault="00B30967" w:rsidP="00B30967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B30967">
        <w:rPr>
          <w:rFonts w:ascii="Cambria" w:eastAsia="Times New Roman" w:hAnsi="Cambria" w:cs="Arial"/>
          <w:color w:val="292424"/>
          <w:sz w:val="23"/>
          <w:szCs w:val="23"/>
        </w:rPr>
        <w:t>Community A</w:t>
      </w:r>
      <w:r w:rsidR="00536D66" w:rsidRPr="00B30967">
        <w:rPr>
          <w:rFonts w:ascii="Cambria" w:eastAsia="Times New Roman" w:hAnsi="Cambria" w:cs="Arial"/>
          <w:color w:val="292424"/>
          <w:sz w:val="23"/>
          <w:szCs w:val="23"/>
        </w:rPr>
        <w:t>ction A</w:t>
      </w:r>
      <w:r w:rsidR="00DE029F" w:rsidRPr="00B30967">
        <w:rPr>
          <w:rFonts w:ascii="Cambria" w:eastAsia="Times New Roman" w:hAnsi="Cambria" w:cs="Arial"/>
          <w:color w:val="292424"/>
          <w:sz w:val="23"/>
          <w:szCs w:val="23"/>
        </w:rPr>
        <w:t>gencies have a tr</w:t>
      </w:r>
      <w:r w:rsidR="00AD5F43" w:rsidRPr="00B30967">
        <w:rPr>
          <w:rFonts w:ascii="Cambria" w:eastAsia="Times New Roman" w:hAnsi="Cambria" w:cs="Arial"/>
          <w:color w:val="292424"/>
          <w:sz w:val="23"/>
          <w:szCs w:val="23"/>
        </w:rPr>
        <w:t>i-partite board comprised of leaders from three specifi</w:t>
      </w:r>
      <w:r w:rsidR="0057749D" w:rsidRPr="00B30967">
        <w:rPr>
          <w:rFonts w:ascii="Cambria" w:eastAsia="Times New Roman" w:hAnsi="Cambria" w:cs="Arial"/>
          <w:color w:val="292424"/>
          <w:sz w:val="23"/>
          <w:szCs w:val="23"/>
        </w:rPr>
        <w:t>c sectors of the community</w:t>
      </w:r>
      <w:r w:rsidR="00E24628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: elected officials, members of the </w:t>
      </w:r>
      <w:r w:rsidR="00AD5F43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business, private, and non-profit community, and service users or those who are able </w:t>
      </w:r>
      <w:r w:rsidR="001A7E2C" w:rsidRPr="00B30967">
        <w:rPr>
          <w:rFonts w:ascii="Cambria" w:eastAsia="Times New Roman" w:hAnsi="Cambria" w:cs="Arial"/>
          <w:color w:val="292424"/>
          <w:sz w:val="23"/>
          <w:szCs w:val="23"/>
        </w:rPr>
        <w:t>to represent service users</w:t>
      </w:r>
      <w:r w:rsidR="00AD5F43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. </w:t>
      </w:r>
    </w:p>
    <w:p w:rsidR="00AD5F43" w:rsidRPr="00B30967" w:rsidRDefault="00AD5F43" w:rsidP="00B30967">
      <w:pPr>
        <w:pStyle w:val="ListParagraph"/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Cambria" w:eastAsia="Times New Roman" w:hAnsi="Cambria" w:cs="Arial"/>
          <w:color w:val="292424"/>
          <w:sz w:val="23"/>
          <w:szCs w:val="23"/>
        </w:rPr>
      </w:pPr>
      <w:r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Our board members </w:t>
      </w:r>
      <w:r w:rsidR="00213E8B" w:rsidRPr="00B30967">
        <w:rPr>
          <w:rFonts w:ascii="Cambria" w:eastAsia="Times New Roman" w:hAnsi="Cambria" w:cs="Arial"/>
          <w:color w:val="292424"/>
          <w:sz w:val="23"/>
          <w:szCs w:val="23"/>
        </w:rPr>
        <w:t>serve a three year term (</w:t>
      </w:r>
      <w:r w:rsidR="00D93A8A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with option for renewal) and </w:t>
      </w:r>
      <w:r w:rsidR="001A7E2C" w:rsidRPr="00B30967">
        <w:rPr>
          <w:rFonts w:ascii="Cambria" w:eastAsia="Times New Roman" w:hAnsi="Cambria" w:cs="Arial"/>
          <w:color w:val="292424"/>
          <w:sz w:val="23"/>
          <w:szCs w:val="23"/>
        </w:rPr>
        <w:t>meet</w:t>
      </w:r>
      <w:r w:rsidR="0054763D">
        <w:rPr>
          <w:rFonts w:ascii="Cambria" w:eastAsia="Times New Roman" w:hAnsi="Cambria" w:cs="Arial"/>
          <w:color w:val="292424"/>
          <w:sz w:val="23"/>
          <w:szCs w:val="23"/>
        </w:rPr>
        <w:t xml:space="preserve"> </w:t>
      </w:r>
      <w:r w:rsidR="001A7E2C" w:rsidRPr="00B30967">
        <w:rPr>
          <w:rFonts w:ascii="Cambria" w:eastAsia="Times New Roman" w:hAnsi="Cambria" w:cs="Arial"/>
          <w:color w:val="292424"/>
          <w:sz w:val="23"/>
          <w:szCs w:val="23"/>
        </w:rPr>
        <w:t>mo</w:t>
      </w:r>
      <w:r w:rsidR="0054763D">
        <w:rPr>
          <w:rFonts w:ascii="Cambria" w:eastAsia="Times New Roman" w:hAnsi="Cambria" w:cs="Arial"/>
          <w:color w:val="292424"/>
          <w:sz w:val="23"/>
          <w:szCs w:val="23"/>
        </w:rPr>
        <w:t>nthly in-person with a zoom or conference call option. Meetings are scheduled for two hours.</w:t>
      </w:r>
      <w:r w:rsidR="00213E8B" w:rsidRPr="00B30967">
        <w:rPr>
          <w:rFonts w:ascii="Cambria" w:eastAsia="Times New Roman" w:hAnsi="Cambria" w:cs="Arial"/>
          <w:color w:val="292424"/>
          <w:sz w:val="23"/>
          <w:szCs w:val="23"/>
        </w:rPr>
        <w:t xml:space="preserve"> </w:t>
      </w:r>
    </w:p>
    <w:p w:rsidR="00E24628" w:rsidRPr="00650439" w:rsidRDefault="00E24628" w:rsidP="00E24628">
      <w:pPr>
        <w:shd w:val="clear" w:color="auto" w:fill="FFFFFF"/>
        <w:spacing w:before="240" w:after="240" w:line="240" w:lineRule="auto"/>
        <w:rPr>
          <w:rFonts w:ascii="Cambria" w:hAnsi="Cambria"/>
          <w:sz w:val="23"/>
          <w:szCs w:val="23"/>
        </w:rPr>
      </w:pPr>
      <w:r w:rsidRPr="00650439">
        <w:rPr>
          <w:rFonts w:ascii="Cambria" w:eastAsia="Times New Roman" w:hAnsi="Cambria" w:cs="Arial"/>
          <w:color w:val="292424"/>
          <w:sz w:val="23"/>
          <w:szCs w:val="23"/>
        </w:rPr>
        <w:t>For more information and an application</w:t>
      </w:r>
      <w:r w:rsidR="00DE029F"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 to become a member of our Board of Directors</w:t>
      </w:r>
      <w:r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, please contact Jeanne Robillard, CEO, at </w:t>
      </w:r>
      <w:hyperlink r:id="rId9" w:history="1">
        <w:r w:rsidRPr="00650439">
          <w:rPr>
            <w:rStyle w:val="Hyperlink"/>
            <w:rFonts w:ascii="Cambria" w:eastAsia="Times New Roman" w:hAnsi="Cambria" w:cs="Arial"/>
            <w:sz w:val="23"/>
            <w:szCs w:val="23"/>
          </w:rPr>
          <w:t>businessoffice@tccap.org</w:t>
        </w:r>
      </w:hyperlink>
      <w:r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 or call the TCCAP Business Office at 752-7001. For more information on Tri-County CAP, </w:t>
      </w:r>
      <w:r w:rsidR="0054763D">
        <w:rPr>
          <w:rFonts w:ascii="Cambria" w:eastAsia="Times New Roman" w:hAnsi="Cambria" w:cs="Arial"/>
          <w:color w:val="292424"/>
          <w:sz w:val="23"/>
          <w:szCs w:val="23"/>
        </w:rPr>
        <w:t xml:space="preserve">or </w:t>
      </w:r>
      <w:r w:rsidR="00650439">
        <w:rPr>
          <w:rFonts w:ascii="Cambria" w:eastAsia="Times New Roman" w:hAnsi="Cambria" w:cs="Arial"/>
          <w:color w:val="292424"/>
          <w:sz w:val="23"/>
          <w:szCs w:val="23"/>
        </w:rPr>
        <w:t>to view our Strategic P</w:t>
      </w:r>
      <w:r w:rsidR="00B10CA3" w:rsidRPr="00650439">
        <w:rPr>
          <w:rFonts w:ascii="Cambria" w:eastAsia="Times New Roman" w:hAnsi="Cambria" w:cs="Arial"/>
          <w:color w:val="292424"/>
          <w:sz w:val="23"/>
          <w:szCs w:val="23"/>
        </w:rPr>
        <w:t>lan and Annual report</w:t>
      </w:r>
      <w:r w:rsidR="00650439">
        <w:rPr>
          <w:rFonts w:ascii="Cambria" w:eastAsia="Times New Roman" w:hAnsi="Cambria" w:cs="Arial"/>
          <w:color w:val="292424"/>
          <w:sz w:val="23"/>
          <w:szCs w:val="23"/>
        </w:rPr>
        <w:t xml:space="preserve"> please</w:t>
      </w:r>
      <w:r w:rsidR="0054763D">
        <w:rPr>
          <w:rFonts w:ascii="Cambria" w:eastAsia="Times New Roman" w:hAnsi="Cambria" w:cs="Arial"/>
          <w:color w:val="292424"/>
          <w:sz w:val="23"/>
          <w:szCs w:val="23"/>
        </w:rPr>
        <w:t xml:space="preserve"> </w:t>
      </w:r>
      <w:r w:rsidR="00650439">
        <w:rPr>
          <w:rFonts w:ascii="Cambria" w:eastAsia="Times New Roman" w:hAnsi="Cambria" w:cs="Arial"/>
          <w:color w:val="292424"/>
          <w:sz w:val="23"/>
          <w:szCs w:val="23"/>
        </w:rPr>
        <w:t>visit</w:t>
      </w:r>
      <w:r w:rsidRPr="00650439">
        <w:rPr>
          <w:rFonts w:ascii="Cambria" w:eastAsia="Times New Roman" w:hAnsi="Cambria" w:cs="Arial"/>
          <w:color w:val="292424"/>
          <w:sz w:val="23"/>
          <w:szCs w:val="23"/>
        </w:rPr>
        <w:t xml:space="preserve"> www.tccap.org.</w:t>
      </w:r>
    </w:p>
    <w:sectPr w:rsidR="00E24628" w:rsidRPr="00650439" w:rsidSect="0054763D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5759"/>
    <w:multiLevelType w:val="hybridMultilevel"/>
    <w:tmpl w:val="2C4A7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F43"/>
    <w:rsid w:val="000531AF"/>
    <w:rsid w:val="00197F4E"/>
    <w:rsid w:val="001A7E2C"/>
    <w:rsid w:val="00213E8B"/>
    <w:rsid w:val="00284BE2"/>
    <w:rsid w:val="00536D66"/>
    <w:rsid w:val="0054763D"/>
    <w:rsid w:val="0057749D"/>
    <w:rsid w:val="005800D2"/>
    <w:rsid w:val="00650439"/>
    <w:rsid w:val="0074122A"/>
    <w:rsid w:val="00852561"/>
    <w:rsid w:val="00AD5F43"/>
    <w:rsid w:val="00B10CA3"/>
    <w:rsid w:val="00B30967"/>
    <w:rsid w:val="00C572B6"/>
    <w:rsid w:val="00D83E74"/>
    <w:rsid w:val="00D93A8A"/>
    <w:rsid w:val="00D93BD8"/>
    <w:rsid w:val="00DE029F"/>
    <w:rsid w:val="00E24628"/>
    <w:rsid w:val="00EA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235A90-7B92-4C78-80FA-B0650ADD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46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4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0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usinessoffice@tcca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880EE038D541459E5C5E6DF788C180" ma:contentTypeVersion="6" ma:contentTypeDescription="Create a new document." ma:contentTypeScope="" ma:versionID="e165e42f9237c1c6b54d8c3e3127c6c2">
  <xsd:schema xmlns:xsd="http://www.w3.org/2001/XMLSchema" xmlns:xs="http://www.w3.org/2001/XMLSchema" xmlns:p="http://schemas.microsoft.com/office/2006/metadata/properties" xmlns:ns2="0ff33ee3-e16b-4248-80dc-07338c014132" xmlns:ns3="8896ffa0-8404-4578-9f50-f7009860919b" targetNamespace="http://schemas.microsoft.com/office/2006/metadata/properties" ma:root="true" ma:fieldsID="77cf915dc3f81c080e246bc4b7920acd" ns2:_="" ns3:_="">
    <xsd:import namespace="0ff33ee3-e16b-4248-80dc-07338c014132"/>
    <xsd:import namespace="8896ffa0-8404-4578-9f50-f70098609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33ee3-e16b-4248-80dc-07338c0141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6ffa0-8404-4578-9f50-f70098609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5003E-E982-45EA-875E-6B9F811862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50CAE0-4C61-41DB-997D-6154AEDF2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6CE8F-0247-4197-9DB3-B9A49E775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33ee3-e16b-4248-80dc-07338c014132"/>
    <ds:schemaRef ds:uri="8896ffa0-8404-4578-9f50-f70098609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</dc:creator>
  <cp:lastModifiedBy>Jeanne</cp:lastModifiedBy>
  <cp:revision>2</cp:revision>
  <cp:lastPrinted>2020-10-26T13:10:00Z</cp:lastPrinted>
  <dcterms:created xsi:type="dcterms:W3CDTF">2020-11-20T18:50:00Z</dcterms:created>
  <dcterms:modified xsi:type="dcterms:W3CDTF">2020-11-20T18:50:00Z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0x0101009B880EE038D541459E5C5E6DF788C180</vt:lpwstr>
  </property>
</Properties>
</file>